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41E" w:rsidRPr="00C4268B" w:rsidRDefault="0071717F">
      <w:pPr>
        <w:rPr>
          <w:sz w:val="24"/>
          <w:szCs w:val="24"/>
        </w:rPr>
      </w:pPr>
      <w:r w:rsidRPr="0071717F">
        <w:rPr>
          <w:b/>
          <w:sz w:val="24"/>
          <w:szCs w:val="24"/>
          <w:highlight w:val="yellow"/>
        </w:rPr>
        <w:t>[</w:t>
      </w:r>
      <w:r w:rsidR="00AF672B" w:rsidRPr="0071717F">
        <w:rPr>
          <w:b/>
          <w:sz w:val="24"/>
          <w:szCs w:val="24"/>
          <w:highlight w:val="yellow"/>
        </w:rPr>
        <w:t>Sample Letter for NYSE Companies</w:t>
      </w:r>
      <w:r w:rsidRPr="0071717F">
        <w:rPr>
          <w:b/>
          <w:sz w:val="24"/>
          <w:szCs w:val="24"/>
          <w:highlight w:val="yellow"/>
        </w:rPr>
        <w:t>]</w:t>
      </w:r>
    </w:p>
    <w:p w:rsidR="00B24375" w:rsidRPr="00B24375" w:rsidRDefault="00B24375" w:rsidP="00B24375">
      <w:pPr>
        <w:pStyle w:val="Default"/>
        <w:spacing w:line="288" w:lineRule="atLeast"/>
        <w:ind w:right="2302"/>
        <w:rPr>
          <w:rFonts w:ascii="Calibri" w:hAnsi="Calibri"/>
          <w:color w:val="auto"/>
        </w:rPr>
      </w:pPr>
      <w:r w:rsidRPr="00B24375">
        <w:rPr>
          <w:rFonts w:ascii="Calibri" w:hAnsi="Calibri"/>
          <w:color w:val="auto"/>
        </w:rPr>
        <w:t xml:space="preserve">Mr. Brent J. Fields </w:t>
      </w:r>
    </w:p>
    <w:p w:rsidR="00B24375" w:rsidRPr="00B24375" w:rsidRDefault="00B24375" w:rsidP="00B24375">
      <w:pPr>
        <w:pStyle w:val="Default"/>
        <w:spacing w:line="288" w:lineRule="atLeast"/>
        <w:ind w:right="2302"/>
        <w:rPr>
          <w:rFonts w:ascii="Calibri" w:hAnsi="Calibri"/>
          <w:color w:val="auto"/>
        </w:rPr>
      </w:pPr>
      <w:r w:rsidRPr="00B24375">
        <w:rPr>
          <w:rFonts w:ascii="Calibri" w:hAnsi="Calibri"/>
          <w:color w:val="auto"/>
        </w:rPr>
        <w:t xml:space="preserve">Secretary </w:t>
      </w:r>
    </w:p>
    <w:p w:rsidR="00B24375" w:rsidRPr="00B24375" w:rsidRDefault="00B24375" w:rsidP="00B24375">
      <w:pPr>
        <w:rPr>
          <w:rFonts w:ascii="Calibri" w:hAnsi="Calibri"/>
          <w:sz w:val="24"/>
          <w:szCs w:val="24"/>
        </w:rPr>
      </w:pPr>
      <w:r w:rsidRPr="00B24375">
        <w:rPr>
          <w:rFonts w:ascii="Calibri" w:hAnsi="Calibri"/>
          <w:sz w:val="24"/>
          <w:szCs w:val="24"/>
        </w:rPr>
        <w:t xml:space="preserve">U.S. Securities and Exchange Commission </w:t>
      </w:r>
      <w:r w:rsidRPr="00B24375">
        <w:rPr>
          <w:rFonts w:ascii="Calibri" w:hAnsi="Calibri"/>
          <w:sz w:val="24"/>
          <w:szCs w:val="24"/>
        </w:rPr>
        <w:br/>
        <w:t xml:space="preserve">100 F Street, NE </w:t>
      </w:r>
      <w:r w:rsidRPr="00B24375">
        <w:rPr>
          <w:rFonts w:ascii="Calibri" w:hAnsi="Calibri"/>
          <w:sz w:val="24"/>
          <w:szCs w:val="24"/>
        </w:rPr>
        <w:br/>
        <w:t>Washington, DC 20549-1090</w:t>
      </w:r>
    </w:p>
    <w:p w:rsidR="00B24375" w:rsidRPr="00CE30E3" w:rsidRDefault="00B24375" w:rsidP="00CE30E3">
      <w:pPr>
        <w:ind w:left="720"/>
        <w:rPr>
          <w:rFonts w:ascii="Calibri" w:hAnsi="Calibri"/>
          <w:b/>
          <w:sz w:val="24"/>
          <w:szCs w:val="24"/>
        </w:rPr>
      </w:pPr>
      <w:r w:rsidRPr="00B24375">
        <w:rPr>
          <w:rFonts w:ascii="Calibri" w:hAnsi="Calibri"/>
          <w:b/>
          <w:sz w:val="24"/>
          <w:szCs w:val="24"/>
        </w:rPr>
        <w:t>File No. 4-689; Petition for Rulemaking Pursuant to Sections 10 and 13(f) of the Securities Exchange Act of 1934</w:t>
      </w:r>
    </w:p>
    <w:p w:rsidR="00B24375" w:rsidRDefault="00B24375">
      <w:pPr>
        <w:rPr>
          <w:rFonts w:ascii="Calibri" w:hAnsi="Calibri"/>
          <w:sz w:val="24"/>
          <w:szCs w:val="24"/>
        </w:rPr>
      </w:pPr>
      <w:r>
        <w:rPr>
          <w:rFonts w:ascii="Calibri" w:hAnsi="Calibri"/>
          <w:sz w:val="24"/>
          <w:szCs w:val="24"/>
        </w:rPr>
        <w:t>Dear Mr. Fields:</w:t>
      </w:r>
    </w:p>
    <w:p w:rsidR="00A4556A" w:rsidRPr="00A4556A" w:rsidRDefault="00AF672B" w:rsidP="00CE30E3">
      <w:pPr>
        <w:rPr>
          <w:rFonts w:ascii="Calibri" w:hAnsi="Calibri"/>
          <w:sz w:val="24"/>
          <w:szCs w:val="24"/>
        </w:rPr>
      </w:pPr>
      <w:r w:rsidRPr="00B24375">
        <w:rPr>
          <w:rFonts w:ascii="Calibri" w:hAnsi="Calibri"/>
          <w:sz w:val="24"/>
          <w:szCs w:val="24"/>
        </w:rPr>
        <w:t>On behalf of _________, a company listed on the New York Stock Exchange, I am writing in support of</w:t>
      </w:r>
      <w:r w:rsidR="0023141E" w:rsidRPr="00B24375">
        <w:rPr>
          <w:rFonts w:ascii="Calibri" w:hAnsi="Calibri"/>
          <w:sz w:val="24"/>
          <w:szCs w:val="24"/>
        </w:rPr>
        <w:t xml:space="preserve"> </w:t>
      </w:r>
      <w:r w:rsidR="0079508A">
        <w:rPr>
          <w:rFonts w:ascii="Calibri" w:hAnsi="Calibri"/>
          <w:sz w:val="24"/>
          <w:szCs w:val="24"/>
        </w:rPr>
        <w:t xml:space="preserve">the rulemaking </w:t>
      </w:r>
      <w:r w:rsidRPr="00B24375">
        <w:rPr>
          <w:rFonts w:ascii="Calibri" w:hAnsi="Calibri"/>
          <w:sz w:val="24"/>
          <w:szCs w:val="24"/>
        </w:rPr>
        <w:t xml:space="preserve">petition submitted by NYSE Group, Inc. and the National Investor Relations Institute </w:t>
      </w:r>
      <w:r w:rsidR="002D737C">
        <w:rPr>
          <w:rFonts w:ascii="Calibri" w:hAnsi="Calibri"/>
          <w:sz w:val="24"/>
          <w:szCs w:val="24"/>
        </w:rPr>
        <w:t xml:space="preserve">(NIRI) </w:t>
      </w:r>
      <w:r w:rsidRPr="00B24375">
        <w:rPr>
          <w:rFonts w:ascii="Calibri" w:hAnsi="Calibri"/>
          <w:sz w:val="24"/>
          <w:szCs w:val="24"/>
        </w:rPr>
        <w:t xml:space="preserve">on October </w:t>
      </w:r>
      <w:r w:rsidR="007322EC">
        <w:rPr>
          <w:rFonts w:ascii="Calibri" w:hAnsi="Calibri"/>
          <w:sz w:val="24"/>
          <w:szCs w:val="24"/>
        </w:rPr>
        <w:t>7, 2015. We join the NYSE Group and NIRI</w:t>
      </w:r>
      <w:r w:rsidRPr="00B24375">
        <w:rPr>
          <w:rFonts w:ascii="Calibri" w:hAnsi="Calibri"/>
          <w:sz w:val="24"/>
          <w:szCs w:val="24"/>
        </w:rPr>
        <w:t xml:space="preserve"> in urging the U.S. Sec</w:t>
      </w:r>
      <w:r w:rsidR="00955E4A">
        <w:rPr>
          <w:rFonts w:ascii="Calibri" w:hAnsi="Calibri"/>
          <w:sz w:val="24"/>
          <w:szCs w:val="24"/>
        </w:rPr>
        <w:t>urities and Exchange Commission</w:t>
      </w:r>
      <w:r w:rsidRPr="00B24375">
        <w:rPr>
          <w:rFonts w:ascii="Calibri" w:hAnsi="Calibri"/>
          <w:sz w:val="24"/>
          <w:szCs w:val="24"/>
        </w:rPr>
        <w:t xml:space="preserve"> to promulgate rulemaking pursuant to Sections 10 and 13(f) of the Securities E</w:t>
      </w:r>
      <w:r w:rsidR="00955E4A">
        <w:rPr>
          <w:rFonts w:ascii="Calibri" w:hAnsi="Calibri"/>
          <w:sz w:val="24"/>
          <w:szCs w:val="24"/>
        </w:rPr>
        <w:t>xchange Act of 1934</w:t>
      </w:r>
      <w:r w:rsidRPr="00B24375">
        <w:rPr>
          <w:rFonts w:ascii="Calibri" w:hAnsi="Calibri"/>
          <w:sz w:val="24"/>
          <w:szCs w:val="24"/>
        </w:rPr>
        <w:t xml:space="preserve"> to require the periodic public disclosure of short-sale activities by institutional investment managers.</w:t>
      </w:r>
      <w:r w:rsidR="00B24375">
        <w:rPr>
          <w:rFonts w:ascii="Calibri" w:hAnsi="Calibri"/>
          <w:sz w:val="24"/>
          <w:szCs w:val="24"/>
        </w:rPr>
        <w:t xml:space="preserve"> </w:t>
      </w:r>
      <w:r w:rsidR="00955E4A" w:rsidRPr="00CE30E3">
        <w:rPr>
          <w:rFonts w:ascii="Calibri" w:hAnsi="Calibri"/>
          <w:sz w:val="24"/>
          <w:szCs w:val="24"/>
        </w:rPr>
        <w:t>We are pleased to see that the Biotechnology Innovation Organization and a growing num</w:t>
      </w:r>
      <w:r w:rsidR="0079508A">
        <w:rPr>
          <w:rFonts w:ascii="Calibri" w:hAnsi="Calibri"/>
          <w:sz w:val="24"/>
          <w:szCs w:val="24"/>
        </w:rPr>
        <w:t xml:space="preserve">ber </w:t>
      </w:r>
      <w:r w:rsidR="007322EC" w:rsidRPr="00CE30E3">
        <w:rPr>
          <w:rFonts w:ascii="Calibri" w:hAnsi="Calibri"/>
          <w:sz w:val="24"/>
          <w:szCs w:val="24"/>
        </w:rPr>
        <w:t xml:space="preserve">of </w:t>
      </w:r>
      <w:r w:rsidR="0079508A">
        <w:rPr>
          <w:rFonts w:ascii="Calibri" w:hAnsi="Calibri"/>
          <w:sz w:val="24"/>
          <w:szCs w:val="24"/>
        </w:rPr>
        <w:t xml:space="preserve">public </w:t>
      </w:r>
      <w:r w:rsidR="007322EC" w:rsidRPr="00CE30E3">
        <w:rPr>
          <w:rFonts w:ascii="Calibri" w:hAnsi="Calibri"/>
          <w:sz w:val="24"/>
          <w:szCs w:val="24"/>
        </w:rPr>
        <w:t xml:space="preserve">companies also </w:t>
      </w:r>
      <w:r w:rsidR="00955E4A" w:rsidRPr="00CE30E3">
        <w:rPr>
          <w:rFonts w:ascii="Calibri" w:hAnsi="Calibri"/>
          <w:sz w:val="24"/>
          <w:szCs w:val="24"/>
        </w:rPr>
        <w:t>have urged the Commission to adopt a</w:t>
      </w:r>
      <w:r w:rsidR="007322EC" w:rsidRPr="00CE30E3">
        <w:rPr>
          <w:rFonts w:ascii="Calibri" w:hAnsi="Calibri"/>
          <w:sz w:val="24"/>
          <w:szCs w:val="24"/>
        </w:rPr>
        <w:t xml:space="preserve"> short-position disclosure rule.</w:t>
      </w:r>
      <w:r w:rsidR="00955E4A" w:rsidRPr="00CE30E3">
        <w:rPr>
          <w:rFonts w:ascii="Calibri" w:hAnsi="Calibri"/>
          <w:sz w:val="24"/>
          <w:szCs w:val="24"/>
        </w:rPr>
        <w:t xml:space="preserve"> </w:t>
      </w:r>
      <w:r w:rsidR="00CE30E3" w:rsidRPr="00CE30E3">
        <w:rPr>
          <w:rFonts w:ascii="Calibri" w:hAnsi="Calibri"/>
          <w:b/>
          <w:sz w:val="24"/>
          <w:szCs w:val="24"/>
        </w:rPr>
        <w:br/>
      </w:r>
      <w:r w:rsidR="00A4556A">
        <w:rPr>
          <w:rFonts w:ascii="Calibri" w:hAnsi="Calibri"/>
          <w:b/>
          <w:sz w:val="24"/>
          <w:szCs w:val="24"/>
        </w:rPr>
        <w:br/>
      </w:r>
      <w:r w:rsidR="00A4556A">
        <w:rPr>
          <w:rFonts w:ascii="Calibri" w:hAnsi="Calibri"/>
          <w:b/>
          <w:sz w:val="24"/>
          <w:szCs w:val="24"/>
          <w:highlight w:val="yellow"/>
        </w:rPr>
        <w:t xml:space="preserve">[Optional paragraph to </w:t>
      </w:r>
      <w:r w:rsidR="00A4556A" w:rsidRPr="00A4556A">
        <w:rPr>
          <w:rFonts w:ascii="Calibri" w:hAnsi="Calibri"/>
          <w:b/>
          <w:sz w:val="24"/>
          <w:szCs w:val="24"/>
          <w:highlight w:val="yellow"/>
        </w:rPr>
        <w:t xml:space="preserve">include if your </w:t>
      </w:r>
      <w:r w:rsidR="00A4556A">
        <w:rPr>
          <w:rFonts w:ascii="Calibri" w:hAnsi="Calibri"/>
          <w:b/>
          <w:sz w:val="24"/>
          <w:szCs w:val="24"/>
          <w:highlight w:val="yellow"/>
        </w:rPr>
        <w:t xml:space="preserve">company also </w:t>
      </w:r>
      <w:r w:rsidR="00A4556A" w:rsidRPr="00A4556A">
        <w:rPr>
          <w:rFonts w:ascii="Calibri" w:hAnsi="Calibri"/>
          <w:b/>
          <w:sz w:val="24"/>
          <w:szCs w:val="24"/>
          <w:highlight w:val="yellow"/>
        </w:rPr>
        <w:t xml:space="preserve">supports NIRI’s 2013 </w:t>
      </w:r>
      <w:r w:rsidR="00A4556A">
        <w:rPr>
          <w:rFonts w:ascii="Calibri" w:hAnsi="Calibri"/>
          <w:b/>
          <w:sz w:val="24"/>
          <w:szCs w:val="24"/>
          <w:highlight w:val="yellow"/>
        </w:rPr>
        <w:t xml:space="preserve">rulemaking </w:t>
      </w:r>
      <w:r w:rsidR="00A4556A" w:rsidRPr="00A4556A">
        <w:rPr>
          <w:rFonts w:ascii="Calibri" w:hAnsi="Calibri"/>
          <w:b/>
          <w:sz w:val="24"/>
          <w:szCs w:val="24"/>
          <w:highlight w:val="yellow"/>
        </w:rPr>
        <w:t xml:space="preserve">petition to cut the </w:t>
      </w:r>
      <w:r w:rsidR="00A4556A">
        <w:rPr>
          <w:rFonts w:ascii="Calibri" w:hAnsi="Calibri"/>
          <w:b/>
          <w:sz w:val="24"/>
          <w:szCs w:val="24"/>
          <w:highlight w:val="yellow"/>
        </w:rPr>
        <w:t xml:space="preserve">13(f) reporting </w:t>
      </w:r>
      <w:r w:rsidR="00A4556A" w:rsidRPr="00A4556A">
        <w:rPr>
          <w:rFonts w:ascii="Calibri" w:hAnsi="Calibri"/>
          <w:b/>
          <w:sz w:val="24"/>
          <w:szCs w:val="24"/>
          <w:highlight w:val="yellow"/>
        </w:rPr>
        <w:t xml:space="preserve">period </w:t>
      </w:r>
      <w:r w:rsidR="00A4556A">
        <w:rPr>
          <w:rFonts w:ascii="Calibri" w:hAnsi="Calibri"/>
          <w:b/>
          <w:sz w:val="24"/>
          <w:szCs w:val="24"/>
          <w:highlight w:val="yellow"/>
        </w:rPr>
        <w:t>for long positions.</w:t>
      </w:r>
      <w:r w:rsidR="00541FED">
        <w:rPr>
          <w:rFonts w:ascii="Calibri" w:hAnsi="Calibri"/>
          <w:b/>
          <w:sz w:val="24"/>
          <w:szCs w:val="24"/>
          <w:highlight w:val="yellow"/>
        </w:rPr>
        <w:t xml:space="preserve"> Additional language that relates to </w:t>
      </w:r>
      <w:r w:rsidR="00A4556A">
        <w:rPr>
          <w:rFonts w:ascii="Calibri" w:hAnsi="Calibri"/>
          <w:b/>
          <w:sz w:val="24"/>
          <w:szCs w:val="24"/>
          <w:highlight w:val="yellow"/>
        </w:rPr>
        <w:t>long position reporting is highlighted in the paragraphs below.</w:t>
      </w:r>
      <w:r w:rsidR="00A4556A" w:rsidRPr="00A4556A">
        <w:rPr>
          <w:rFonts w:ascii="Calibri" w:hAnsi="Calibri"/>
          <w:b/>
          <w:sz w:val="24"/>
          <w:szCs w:val="24"/>
          <w:highlight w:val="yellow"/>
        </w:rPr>
        <w:t>]</w:t>
      </w:r>
      <w:r w:rsidR="00A4556A">
        <w:rPr>
          <w:rFonts w:ascii="Calibri" w:hAnsi="Calibri"/>
          <w:b/>
          <w:sz w:val="24"/>
          <w:szCs w:val="24"/>
        </w:rPr>
        <w:t xml:space="preserve"> </w:t>
      </w:r>
    </w:p>
    <w:p w:rsidR="00955E4A" w:rsidRPr="00A4556A" w:rsidRDefault="00955E4A" w:rsidP="00CE30E3">
      <w:pPr>
        <w:rPr>
          <w:sz w:val="24"/>
          <w:szCs w:val="24"/>
        </w:rPr>
      </w:pPr>
      <w:r w:rsidRPr="00A4556A">
        <w:rPr>
          <w:sz w:val="24"/>
          <w:szCs w:val="24"/>
        </w:rPr>
        <w:t>We</w:t>
      </w:r>
      <w:r w:rsidR="007322EC" w:rsidRPr="00A4556A">
        <w:rPr>
          <w:sz w:val="24"/>
          <w:szCs w:val="24"/>
        </w:rPr>
        <w:t xml:space="preserve"> also support the </w:t>
      </w:r>
      <w:r w:rsidRPr="00A4556A">
        <w:rPr>
          <w:sz w:val="24"/>
          <w:szCs w:val="24"/>
        </w:rPr>
        <w:t xml:space="preserve">2013 rulemaking petition </w:t>
      </w:r>
      <w:r w:rsidR="007322EC" w:rsidRPr="00A4556A">
        <w:rPr>
          <w:sz w:val="24"/>
          <w:szCs w:val="24"/>
        </w:rPr>
        <w:t>(</w:t>
      </w:r>
      <w:r w:rsidR="007322EC" w:rsidRPr="00A4556A">
        <w:rPr>
          <w:iCs/>
          <w:sz w:val="24"/>
          <w:szCs w:val="24"/>
        </w:rPr>
        <w:t>File No. 4-659)</w:t>
      </w:r>
      <w:r w:rsidR="00CE30E3" w:rsidRPr="00A4556A">
        <w:rPr>
          <w:iCs/>
          <w:sz w:val="24"/>
          <w:szCs w:val="24"/>
        </w:rPr>
        <w:t xml:space="preserve"> </w:t>
      </w:r>
      <w:r w:rsidR="007322EC" w:rsidRPr="00A4556A">
        <w:rPr>
          <w:iCs/>
          <w:sz w:val="24"/>
          <w:szCs w:val="24"/>
        </w:rPr>
        <w:t>submitted</w:t>
      </w:r>
      <w:r w:rsidRPr="00A4556A">
        <w:rPr>
          <w:sz w:val="24"/>
          <w:szCs w:val="24"/>
        </w:rPr>
        <w:t xml:space="preserve"> by NIRI, the NYSE Group, and the Society of Corporate Secretaries and Governance Professionals that urges the SEC to shorten the current 45-day period for 13(f) filers to report their </w:t>
      </w:r>
      <w:r w:rsidR="008A7854">
        <w:rPr>
          <w:sz w:val="24"/>
          <w:szCs w:val="24"/>
        </w:rPr>
        <w:t xml:space="preserve">long </w:t>
      </w:r>
      <w:r w:rsidRPr="00A4556A">
        <w:rPr>
          <w:sz w:val="24"/>
          <w:szCs w:val="24"/>
        </w:rPr>
        <w:t xml:space="preserve">positions. Investors, issuers, </w:t>
      </w:r>
      <w:r w:rsidR="007322EC" w:rsidRPr="00A4556A">
        <w:rPr>
          <w:sz w:val="24"/>
          <w:szCs w:val="24"/>
        </w:rPr>
        <w:t xml:space="preserve">regulators, </w:t>
      </w:r>
      <w:r w:rsidR="0079508A">
        <w:rPr>
          <w:sz w:val="24"/>
          <w:szCs w:val="24"/>
        </w:rPr>
        <w:t xml:space="preserve">and other </w:t>
      </w:r>
      <w:r w:rsidRPr="00A4556A">
        <w:rPr>
          <w:sz w:val="24"/>
          <w:szCs w:val="24"/>
        </w:rPr>
        <w:t xml:space="preserve">market participants </w:t>
      </w:r>
      <w:r w:rsidR="007322EC" w:rsidRPr="00A4556A">
        <w:rPr>
          <w:sz w:val="24"/>
          <w:szCs w:val="24"/>
        </w:rPr>
        <w:t xml:space="preserve">all </w:t>
      </w:r>
      <w:r w:rsidRPr="00A4556A">
        <w:rPr>
          <w:sz w:val="24"/>
          <w:szCs w:val="24"/>
        </w:rPr>
        <w:t xml:space="preserve">would benefit from modernizing the 13(f) rules to require short position </w:t>
      </w:r>
      <w:r w:rsidR="00A4556A">
        <w:rPr>
          <w:sz w:val="24"/>
          <w:szCs w:val="24"/>
        </w:rPr>
        <w:t xml:space="preserve">disclosure as well as </w:t>
      </w:r>
      <w:r w:rsidR="00261A67">
        <w:rPr>
          <w:sz w:val="24"/>
          <w:szCs w:val="24"/>
        </w:rPr>
        <w:t xml:space="preserve">the </w:t>
      </w:r>
      <w:r w:rsidR="00A4556A">
        <w:rPr>
          <w:sz w:val="24"/>
          <w:szCs w:val="24"/>
        </w:rPr>
        <w:t>timelier</w:t>
      </w:r>
      <w:r w:rsidRPr="00A4556A">
        <w:rPr>
          <w:sz w:val="24"/>
          <w:szCs w:val="24"/>
        </w:rPr>
        <w:t xml:space="preserve"> reporting of long positions.  </w:t>
      </w:r>
    </w:p>
    <w:p w:rsidR="00955E4A" w:rsidRPr="007C4401" w:rsidRDefault="00955E4A" w:rsidP="00955E4A">
      <w:pPr>
        <w:rPr>
          <w:rFonts w:ascii="Calibri" w:hAnsi="Calibri"/>
          <w:b/>
          <w:sz w:val="24"/>
          <w:szCs w:val="24"/>
        </w:rPr>
      </w:pPr>
      <w:r w:rsidRPr="007C4401">
        <w:rPr>
          <w:rFonts w:ascii="Calibri" w:hAnsi="Calibri"/>
          <w:b/>
          <w:sz w:val="24"/>
          <w:szCs w:val="24"/>
          <w:highlight w:val="yellow"/>
        </w:rPr>
        <w:t>[</w:t>
      </w:r>
      <w:r w:rsidR="00C4268B">
        <w:rPr>
          <w:rFonts w:ascii="Calibri" w:hAnsi="Calibri"/>
          <w:b/>
          <w:sz w:val="24"/>
          <w:szCs w:val="24"/>
          <w:highlight w:val="yellow"/>
        </w:rPr>
        <w:t xml:space="preserve">Here are examples of arguments </w:t>
      </w:r>
      <w:r>
        <w:rPr>
          <w:rFonts w:ascii="Calibri" w:hAnsi="Calibri"/>
          <w:b/>
          <w:sz w:val="24"/>
          <w:szCs w:val="24"/>
          <w:highlight w:val="yellow"/>
        </w:rPr>
        <w:t xml:space="preserve">from the rulemaking petitions and other issuer letters </w:t>
      </w:r>
      <w:r w:rsidRPr="007C4401">
        <w:rPr>
          <w:rFonts w:ascii="Calibri" w:hAnsi="Calibri"/>
          <w:b/>
          <w:sz w:val="24"/>
          <w:szCs w:val="24"/>
          <w:highlight w:val="yellow"/>
        </w:rPr>
        <w:t>to include in your company</w:t>
      </w:r>
      <w:r>
        <w:rPr>
          <w:rFonts w:ascii="Calibri" w:hAnsi="Calibri"/>
          <w:b/>
          <w:sz w:val="24"/>
          <w:szCs w:val="24"/>
          <w:highlight w:val="yellow"/>
        </w:rPr>
        <w:t>’s</w:t>
      </w:r>
      <w:r w:rsidRPr="007C4401">
        <w:rPr>
          <w:rFonts w:ascii="Calibri" w:hAnsi="Calibri"/>
          <w:b/>
          <w:sz w:val="24"/>
          <w:szCs w:val="24"/>
          <w:highlight w:val="yellow"/>
        </w:rPr>
        <w:t xml:space="preserve"> letter</w:t>
      </w:r>
      <w:r>
        <w:rPr>
          <w:rFonts w:ascii="Calibri" w:hAnsi="Calibri"/>
          <w:b/>
          <w:sz w:val="24"/>
          <w:szCs w:val="24"/>
          <w:highlight w:val="yellow"/>
        </w:rPr>
        <w:t>.</w:t>
      </w:r>
      <w:r w:rsidRPr="007C4401">
        <w:rPr>
          <w:rFonts w:ascii="Calibri" w:hAnsi="Calibri"/>
          <w:b/>
          <w:sz w:val="24"/>
          <w:szCs w:val="24"/>
          <w:highlight w:val="yellow"/>
        </w:rPr>
        <w:t>]</w:t>
      </w:r>
    </w:p>
    <w:p w:rsidR="00D31A85" w:rsidRDefault="00CE30E3" w:rsidP="00717D6B">
      <w:pPr>
        <w:rPr>
          <w:rFonts w:ascii="Calibri" w:hAnsi="Calibri"/>
          <w:sz w:val="24"/>
          <w:szCs w:val="24"/>
        </w:rPr>
      </w:pPr>
      <w:r>
        <w:rPr>
          <w:rFonts w:ascii="Calibri" w:hAnsi="Calibri"/>
          <w:sz w:val="24"/>
          <w:szCs w:val="24"/>
        </w:rPr>
        <w:t>U.S. public</w:t>
      </w:r>
      <w:r w:rsidR="00D31A85" w:rsidRPr="00717D6B">
        <w:rPr>
          <w:rFonts w:ascii="Calibri" w:hAnsi="Calibri"/>
          <w:sz w:val="24"/>
          <w:szCs w:val="24"/>
        </w:rPr>
        <w:t xml:space="preserve"> companies </w:t>
      </w:r>
      <w:r w:rsidR="0079508A">
        <w:rPr>
          <w:rFonts w:ascii="Calibri" w:hAnsi="Calibri"/>
          <w:sz w:val="24"/>
          <w:szCs w:val="24"/>
        </w:rPr>
        <w:t xml:space="preserve">now </w:t>
      </w:r>
      <w:r w:rsidR="00D31A85" w:rsidRPr="00717D6B">
        <w:rPr>
          <w:rFonts w:ascii="Calibri" w:hAnsi="Calibri"/>
          <w:sz w:val="24"/>
          <w:szCs w:val="24"/>
        </w:rPr>
        <w:t>operate in an environment of great tr</w:t>
      </w:r>
      <w:r w:rsidR="009F4122">
        <w:rPr>
          <w:rFonts w:ascii="Calibri" w:hAnsi="Calibri"/>
          <w:sz w:val="24"/>
          <w:szCs w:val="24"/>
        </w:rPr>
        <w:t xml:space="preserve">ansparency governed by </w:t>
      </w:r>
      <w:r w:rsidR="009F4122" w:rsidRPr="00717D6B">
        <w:rPr>
          <w:rFonts w:ascii="Calibri" w:hAnsi="Calibri"/>
          <w:sz w:val="24"/>
          <w:szCs w:val="24"/>
        </w:rPr>
        <w:t>stock exchange rules</w:t>
      </w:r>
      <w:r w:rsidR="009F4122">
        <w:rPr>
          <w:rFonts w:ascii="Calibri" w:hAnsi="Calibri"/>
          <w:sz w:val="24"/>
          <w:szCs w:val="24"/>
        </w:rPr>
        <w:t xml:space="preserve"> and federal and state regulations</w:t>
      </w:r>
      <w:r w:rsidR="00D31A85" w:rsidRPr="00717D6B">
        <w:rPr>
          <w:rFonts w:ascii="Calibri" w:hAnsi="Calibri"/>
          <w:sz w:val="24"/>
          <w:szCs w:val="24"/>
        </w:rPr>
        <w:t xml:space="preserve">. </w:t>
      </w:r>
      <w:r w:rsidR="00D31A85">
        <w:rPr>
          <w:rFonts w:ascii="Calibri" w:hAnsi="Calibri"/>
          <w:sz w:val="24"/>
          <w:szCs w:val="24"/>
        </w:rPr>
        <w:t>Unfortunately, the same level of transparency does n</w:t>
      </w:r>
      <w:r w:rsidR="009F4122">
        <w:rPr>
          <w:rFonts w:ascii="Calibri" w:hAnsi="Calibri"/>
          <w:sz w:val="24"/>
          <w:szCs w:val="24"/>
        </w:rPr>
        <w:t>ot apply to</w:t>
      </w:r>
      <w:r>
        <w:rPr>
          <w:rFonts w:ascii="Calibri" w:hAnsi="Calibri"/>
          <w:sz w:val="24"/>
          <w:szCs w:val="24"/>
        </w:rPr>
        <w:t xml:space="preserve"> the institutions</w:t>
      </w:r>
      <w:r w:rsidR="00D31A85">
        <w:rPr>
          <w:rFonts w:ascii="Calibri" w:hAnsi="Calibri"/>
          <w:sz w:val="24"/>
          <w:szCs w:val="24"/>
        </w:rPr>
        <w:t xml:space="preserve"> </w:t>
      </w:r>
      <w:r>
        <w:rPr>
          <w:rFonts w:ascii="Calibri" w:hAnsi="Calibri"/>
          <w:sz w:val="24"/>
          <w:szCs w:val="24"/>
        </w:rPr>
        <w:t xml:space="preserve">that own </w:t>
      </w:r>
      <w:r w:rsidR="00D31A85">
        <w:rPr>
          <w:rFonts w:ascii="Calibri" w:hAnsi="Calibri"/>
          <w:sz w:val="24"/>
          <w:szCs w:val="24"/>
        </w:rPr>
        <w:t xml:space="preserve">the vast majority of the shares of </w:t>
      </w:r>
      <w:r>
        <w:rPr>
          <w:rFonts w:ascii="Calibri" w:hAnsi="Calibri"/>
          <w:sz w:val="24"/>
          <w:szCs w:val="24"/>
        </w:rPr>
        <w:t xml:space="preserve">public companies. </w:t>
      </w:r>
      <w:r w:rsidR="009F4122">
        <w:rPr>
          <w:rFonts w:ascii="Calibri" w:hAnsi="Calibri"/>
          <w:sz w:val="24"/>
          <w:szCs w:val="24"/>
        </w:rPr>
        <w:t>While Congress and the Commission have accelerated various corporate deadlines (Forms 4, 8-K, 10-K</w:t>
      </w:r>
      <w:r w:rsidR="00541FED">
        <w:rPr>
          <w:rFonts w:ascii="Calibri" w:hAnsi="Calibri"/>
          <w:sz w:val="24"/>
          <w:szCs w:val="24"/>
        </w:rPr>
        <w:t>,</w:t>
      </w:r>
      <w:r w:rsidR="009F4122">
        <w:rPr>
          <w:rFonts w:ascii="Calibri" w:hAnsi="Calibri"/>
          <w:sz w:val="24"/>
          <w:szCs w:val="24"/>
        </w:rPr>
        <w:t xml:space="preserve"> and 10-Q) to ensure that investors receive more timely information, the 13(f) reporting </w:t>
      </w:r>
      <w:r>
        <w:rPr>
          <w:rFonts w:ascii="Calibri" w:hAnsi="Calibri"/>
          <w:sz w:val="24"/>
          <w:szCs w:val="24"/>
        </w:rPr>
        <w:t xml:space="preserve">rules have </w:t>
      </w:r>
      <w:r w:rsidR="001D503B">
        <w:rPr>
          <w:rFonts w:ascii="Calibri" w:hAnsi="Calibri"/>
          <w:sz w:val="24"/>
          <w:szCs w:val="24"/>
        </w:rPr>
        <w:t xml:space="preserve">not </w:t>
      </w:r>
      <w:r>
        <w:rPr>
          <w:rFonts w:ascii="Calibri" w:hAnsi="Calibri"/>
          <w:sz w:val="24"/>
          <w:szCs w:val="24"/>
        </w:rPr>
        <w:t xml:space="preserve">been updated </w:t>
      </w:r>
      <w:r w:rsidR="009F4122">
        <w:rPr>
          <w:rFonts w:ascii="Calibri" w:hAnsi="Calibri"/>
          <w:sz w:val="24"/>
          <w:szCs w:val="24"/>
        </w:rPr>
        <w:t xml:space="preserve">and leave a serious gap </w:t>
      </w:r>
      <w:r>
        <w:rPr>
          <w:rFonts w:ascii="Calibri" w:hAnsi="Calibri"/>
          <w:sz w:val="24"/>
          <w:szCs w:val="24"/>
        </w:rPr>
        <w:t xml:space="preserve">in the regulation of short-selling. </w:t>
      </w:r>
      <w:r w:rsidR="00D31A85" w:rsidRPr="00D31A85">
        <w:rPr>
          <w:rFonts w:ascii="Calibri" w:hAnsi="Calibri"/>
          <w:sz w:val="24"/>
          <w:szCs w:val="24"/>
        </w:rPr>
        <w:t xml:space="preserve">Given </w:t>
      </w:r>
      <w:r w:rsidR="00D31A85" w:rsidRPr="00D31A85">
        <w:rPr>
          <w:rFonts w:ascii="Calibri" w:hAnsi="Calibri"/>
          <w:sz w:val="24"/>
          <w:szCs w:val="24"/>
        </w:rPr>
        <w:lastRenderedPageBreak/>
        <w:t xml:space="preserve">the advances in recordkeeping </w:t>
      </w:r>
      <w:r w:rsidR="001D503B">
        <w:rPr>
          <w:rFonts w:ascii="Calibri" w:hAnsi="Calibri"/>
          <w:sz w:val="24"/>
          <w:szCs w:val="24"/>
        </w:rPr>
        <w:t xml:space="preserve">and reporting </w:t>
      </w:r>
      <w:r w:rsidR="00D31A85" w:rsidRPr="00D31A85">
        <w:rPr>
          <w:rFonts w:ascii="Calibri" w:hAnsi="Calibri"/>
          <w:sz w:val="24"/>
          <w:szCs w:val="24"/>
        </w:rPr>
        <w:t>technolog</w:t>
      </w:r>
      <w:r w:rsidR="001D503B">
        <w:rPr>
          <w:rFonts w:ascii="Calibri" w:hAnsi="Calibri"/>
          <w:sz w:val="24"/>
          <w:szCs w:val="24"/>
        </w:rPr>
        <w:t>ies</w:t>
      </w:r>
      <w:r w:rsidR="00D31A85" w:rsidRPr="00D31A85">
        <w:rPr>
          <w:rFonts w:ascii="Calibri" w:hAnsi="Calibri"/>
          <w:sz w:val="24"/>
          <w:szCs w:val="24"/>
        </w:rPr>
        <w:t xml:space="preserve"> in the more than 30 years since the 13</w:t>
      </w:r>
      <w:r w:rsidR="00D31A85">
        <w:rPr>
          <w:rFonts w:ascii="Calibri" w:hAnsi="Calibri"/>
          <w:sz w:val="24"/>
          <w:szCs w:val="24"/>
        </w:rPr>
        <w:t>(f)</w:t>
      </w:r>
      <w:r w:rsidR="00D31A85" w:rsidRPr="00D31A85">
        <w:rPr>
          <w:rFonts w:ascii="Calibri" w:hAnsi="Calibri"/>
          <w:sz w:val="24"/>
          <w:szCs w:val="24"/>
        </w:rPr>
        <w:t xml:space="preserve"> re</w:t>
      </w:r>
      <w:r w:rsidR="00D31A85">
        <w:rPr>
          <w:rFonts w:ascii="Calibri" w:hAnsi="Calibri"/>
          <w:sz w:val="24"/>
          <w:szCs w:val="24"/>
        </w:rPr>
        <w:t>porting requirement</w:t>
      </w:r>
      <w:r w:rsidR="009F4122">
        <w:rPr>
          <w:rFonts w:ascii="Calibri" w:hAnsi="Calibri"/>
          <w:sz w:val="24"/>
          <w:szCs w:val="24"/>
        </w:rPr>
        <w:t>s were</w:t>
      </w:r>
      <w:r w:rsidR="00D31A85">
        <w:rPr>
          <w:rFonts w:ascii="Calibri" w:hAnsi="Calibri"/>
          <w:sz w:val="24"/>
          <w:szCs w:val="24"/>
        </w:rPr>
        <w:t xml:space="preserve"> first adopted, there is no practical reason why institutions cannot</w:t>
      </w:r>
      <w:r w:rsidR="009F4122">
        <w:rPr>
          <w:rFonts w:ascii="Calibri" w:hAnsi="Calibri"/>
          <w:sz w:val="24"/>
          <w:szCs w:val="24"/>
        </w:rPr>
        <w:t xml:space="preserve"> provide public disclosure of their short positions</w:t>
      </w:r>
      <w:r>
        <w:rPr>
          <w:rFonts w:ascii="Calibri" w:hAnsi="Calibri"/>
          <w:sz w:val="24"/>
          <w:szCs w:val="24"/>
        </w:rPr>
        <w:t xml:space="preserve"> </w:t>
      </w:r>
      <w:r w:rsidR="00A4556A" w:rsidRPr="00A4556A">
        <w:rPr>
          <w:rFonts w:ascii="Calibri" w:hAnsi="Calibri"/>
          <w:sz w:val="24"/>
          <w:szCs w:val="24"/>
          <w:highlight w:val="yellow"/>
        </w:rPr>
        <w:t>[</w:t>
      </w:r>
      <w:r w:rsidR="0079508A">
        <w:rPr>
          <w:rFonts w:ascii="Calibri" w:hAnsi="Calibri"/>
          <w:sz w:val="24"/>
          <w:szCs w:val="24"/>
          <w:highlight w:val="yellow"/>
        </w:rPr>
        <w:t xml:space="preserve">as well as </w:t>
      </w:r>
      <w:r w:rsidR="009F4122" w:rsidRPr="00A4556A">
        <w:rPr>
          <w:rFonts w:ascii="Calibri" w:hAnsi="Calibri"/>
          <w:sz w:val="24"/>
          <w:szCs w:val="24"/>
          <w:highlight w:val="yellow"/>
        </w:rPr>
        <w:t>more current information on their long holdings</w:t>
      </w:r>
      <w:r w:rsidR="00A4556A" w:rsidRPr="00A4556A">
        <w:rPr>
          <w:rFonts w:ascii="Calibri" w:hAnsi="Calibri"/>
          <w:sz w:val="24"/>
          <w:szCs w:val="24"/>
          <w:highlight w:val="yellow"/>
        </w:rPr>
        <w:t>]</w:t>
      </w:r>
      <w:r w:rsidR="009F4122">
        <w:rPr>
          <w:rFonts w:ascii="Calibri" w:hAnsi="Calibri"/>
          <w:sz w:val="24"/>
          <w:szCs w:val="24"/>
        </w:rPr>
        <w:t xml:space="preserve">. </w:t>
      </w:r>
      <w:r w:rsidR="00D31A85">
        <w:rPr>
          <w:rFonts w:ascii="Calibri" w:hAnsi="Calibri"/>
          <w:sz w:val="24"/>
          <w:szCs w:val="24"/>
        </w:rPr>
        <w:t xml:space="preserve">  </w:t>
      </w:r>
    </w:p>
    <w:p w:rsidR="0079508A" w:rsidRDefault="00717D6B" w:rsidP="00955E4A">
      <w:pPr>
        <w:rPr>
          <w:rFonts w:ascii="Calibri" w:hAnsi="Calibri"/>
          <w:sz w:val="24"/>
          <w:szCs w:val="24"/>
        </w:rPr>
      </w:pPr>
      <w:r w:rsidRPr="00717D6B">
        <w:rPr>
          <w:rFonts w:ascii="Calibri" w:hAnsi="Calibri"/>
          <w:sz w:val="24"/>
          <w:szCs w:val="24"/>
        </w:rPr>
        <w:t xml:space="preserve">In accordance with its mission, the SEC should require the same level of disclosure </w:t>
      </w:r>
      <w:r w:rsidR="00CE30E3">
        <w:rPr>
          <w:rFonts w:ascii="Calibri" w:hAnsi="Calibri"/>
          <w:sz w:val="24"/>
          <w:szCs w:val="24"/>
        </w:rPr>
        <w:t>from all 13(f) institutions</w:t>
      </w:r>
      <w:r w:rsidRPr="00717D6B">
        <w:rPr>
          <w:rFonts w:ascii="Calibri" w:hAnsi="Calibri"/>
          <w:sz w:val="24"/>
          <w:szCs w:val="24"/>
        </w:rPr>
        <w:t xml:space="preserve"> (investment funds, hedge funds, activists etc.) </w:t>
      </w:r>
      <w:r w:rsidR="00CE30E3">
        <w:rPr>
          <w:rFonts w:ascii="Calibri" w:hAnsi="Calibri"/>
          <w:sz w:val="24"/>
          <w:szCs w:val="24"/>
        </w:rPr>
        <w:t>that maintain</w:t>
      </w:r>
      <w:r w:rsidRPr="00717D6B">
        <w:rPr>
          <w:rFonts w:ascii="Calibri" w:hAnsi="Calibri"/>
          <w:sz w:val="24"/>
          <w:szCs w:val="24"/>
        </w:rPr>
        <w:t xml:space="preserve"> short positions as are required of the funds that maint</w:t>
      </w:r>
      <w:r w:rsidR="00D31A85">
        <w:rPr>
          <w:rFonts w:ascii="Calibri" w:hAnsi="Calibri"/>
          <w:sz w:val="24"/>
          <w:szCs w:val="24"/>
        </w:rPr>
        <w:t xml:space="preserve">ain long equity positions. We believe that </w:t>
      </w:r>
      <w:r w:rsidR="009F4122">
        <w:rPr>
          <w:rFonts w:ascii="Calibri" w:hAnsi="Calibri"/>
          <w:sz w:val="24"/>
          <w:szCs w:val="24"/>
        </w:rPr>
        <w:t>short sale reporting</w:t>
      </w:r>
      <w:r w:rsidRPr="00717D6B">
        <w:rPr>
          <w:rFonts w:ascii="Calibri" w:hAnsi="Calibri"/>
          <w:sz w:val="24"/>
          <w:szCs w:val="24"/>
        </w:rPr>
        <w:t xml:space="preserve"> should be publicly available in the same manner as long position report</w:t>
      </w:r>
      <w:r w:rsidR="00D31A85">
        <w:rPr>
          <w:rFonts w:ascii="Calibri" w:hAnsi="Calibri"/>
          <w:sz w:val="24"/>
          <w:szCs w:val="24"/>
        </w:rPr>
        <w:t xml:space="preserve">ing.  </w:t>
      </w:r>
    </w:p>
    <w:p w:rsidR="00955E4A" w:rsidRPr="007C4401" w:rsidRDefault="00CE30E3" w:rsidP="00955E4A">
      <w:pPr>
        <w:rPr>
          <w:rFonts w:ascii="Calibri" w:hAnsi="Calibri"/>
          <w:sz w:val="24"/>
          <w:szCs w:val="24"/>
        </w:rPr>
      </w:pPr>
      <w:r>
        <w:rPr>
          <w:rFonts w:ascii="Calibri" w:hAnsi="Calibri"/>
          <w:sz w:val="24"/>
          <w:szCs w:val="24"/>
        </w:rPr>
        <w:t>The current lack of transparency</w:t>
      </w:r>
      <w:r w:rsidR="00955E4A" w:rsidRPr="007C4401">
        <w:rPr>
          <w:rFonts w:ascii="Calibri" w:hAnsi="Calibri"/>
          <w:sz w:val="24"/>
          <w:szCs w:val="24"/>
        </w:rPr>
        <w:t xml:space="preserve"> </w:t>
      </w:r>
      <w:r>
        <w:rPr>
          <w:rFonts w:ascii="Calibri" w:hAnsi="Calibri"/>
          <w:sz w:val="24"/>
          <w:szCs w:val="24"/>
        </w:rPr>
        <w:t xml:space="preserve">around short selling </w:t>
      </w:r>
      <w:r w:rsidR="00955E4A" w:rsidRPr="007C4401">
        <w:rPr>
          <w:rFonts w:ascii="Calibri" w:hAnsi="Calibri"/>
          <w:sz w:val="24"/>
          <w:szCs w:val="24"/>
        </w:rPr>
        <w:t xml:space="preserve">hurts retail shareholders, who typically don’t have the same information resources as institutional investment managers and </w:t>
      </w:r>
      <w:r w:rsidR="00955E4A">
        <w:rPr>
          <w:rFonts w:ascii="Calibri" w:hAnsi="Calibri"/>
          <w:sz w:val="24"/>
          <w:szCs w:val="24"/>
        </w:rPr>
        <w:t xml:space="preserve">are </w:t>
      </w:r>
      <w:r w:rsidR="00955E4A" w:rsidRPr="007C4401">
        <w:rPr>
          <w:rFonts w:ascii="Calibri" w:hAnsi="Calibri"/>
          <w:sz w:val="24"/>
          <w:szCs w:val="24"/>
        </w:rPr>
        <w:t xml:space="preserve">more likely to be misled by misinformation </w:t>
      </w:r>
      <w:r w:rsidR="00955E4A">
        <w:rPr>
          <w:rFonts w:ascii="Calibri" w:hAnsi="Calibri"/>
          <w:sz w:val="24"/>
          <w:szCs w:val="24"/>
        </w:rPr>
        <w:t>about a company</w:t>
      </w:r>
      <w:r w:rsidR="00955E4A" w:rsidRPr="007C4401">
        <w:rPr>
          <w:rFonts w:ascii="Calibri" w:hAnsi="Calibri"/>
          <w:sz w:val="24"/>
          <w:szCs w:val="24"/>
        </w:rPr>
        <w:t xml:space="preserve">. If both long and short investors are required to disclose their positions on a periodic basis, all market actors, including individual investors, would have more information to help them make better informed trading decisions. </w:t>
      </w:r>
    </w:p>
    <w:p w:rsidR="00955E4A" w:rsidRPr="007C4401" w:rsidRDefault="00955E4A" w:rsidP="00955E4A">
      <w:pPr>
        <w:rPr>
          <w:rFonts w:ascii="Calibri" w:hAnsi="Calibri"/>
          <w:sz w:val="24"/>
          <w:szCs w:val="24"/>
        </w:rPr>
      </w:pPr>
      <w:r w:rsidRPr="007C4401">
        <w:rPr>
          <w:rFonts w:ascii="Calibri" w:hAnsi="Calibri"/>
          <w:sz w:val="24"/>
          <w:szCs w:val="24"/>
        </w:rPr>
        <w:t xml:space="preserve">Other global markets, including the United Kingdom, France, Spain, and the European Union, have adopted rules that require institutions to report net short positions to regulators and to the public.  </w:t>
      </w:r>
    </w:p>
    <w:p w:rsidR="00955E4A" w:rsidRDefault="007322EC" w:rsidP="00955E4A">
      <w:pPr>
        <w:rPr>
          <w:rFonts w:ascii="Calibri" w:hAnsi="Calibri"/>
          <w:sz w:val="24"/>
          <w:szCs w:val="24"/>
        </w:rPr>
      </w:pPr>
      <w:r>
        <w:rPr>
          <w:rFonts w:ascii="Calibri" w:hAnsi="Calibri"/>
          <w:sz w:val="24"/>
          <w:szCs w:val="24"/>
        </w:rPr>
        <w:t xml:space="preserve">As </w:t>
      </w:r>
      <w:r w:rsidR="00955E4A" w:rsidRPr="007C4401">
        <w:rPr>
          <w:rFonts w:ascii="Calibri" w:hAnsi="Calibri"/>
          <w:sz w:val="24"/>
          <w:szCs w:val="24"/>
        </w:rPr>
        <w:t>other commenters have noted, th</w:t>
      </w:r>
      <w:r w:rsidR="009F4122">
        <w:rPr>
          <w:rFonts w:ascii="Calibri" w:hAnsi="Calibri"/>
          <w:sz w:val="24"/>
          <w:szCs w:val="24"/>
        </w:rPr>
        <w:t xml:space="preserve">is gap in </w:t>
      </w:r>
      <w:r w:rsidR="00955E4A">
        <w:rPr>
          <w:rFonts w:ascii="Calibri" w:hAnsi="Calibri"/>
          <w:sz w:val="24"/>
          <w:szCs w:val="24"/>
        </w:rPr>
        <w:t xml:space="preserve">disclosure </w:t>
      </w:r>
      <w:r w:rsidR="00955E4A" w:rsidRPr="007C4401">
        <w:rPr>
          <w:rFonts w:ascii="Calibri" w:hAnsi="Calibri"/>
          <w:sz w:val="24"/>
          <w:szCs w:val="24"/>
        </w:rPr>
        <w:t xml:space="preserve">increases the risk of short-selling abuses that are harmful to U.S. companies and investors. These abuses can drive down the value of growing companies and leave them with less capital for hiring employees, investing in R&amp;D, or providing dividends to their shareholders. </w:t>
      </w:r>
    </w:p>
    <w:p w:rsidR="00955E4A" w:rsidRPr="007C4401" w:rsidRDefault="00955E4A" w:rsidP="00955E4A">
      <w:pPr>
        <w:rPr>
          <w:rFonts w:ascii="Calibri" w:hAnsi="Calibri"/>
          <w:sz w:val="24"/>
          <w:szCs w:val="24"/>
        </w:rPr>
      </w:pPr>
      <w:r w:rsidRPr="007C4401">
        <w:rPr>
          <w:b/>
          <w:sz w:val="24"/>
          <w:szCs w:val="24"/>
          <w:highlight w:val="yellow"/>
        </w:rPr>
        <w:t>[Include examples of particular short-selling abuses that your company has experienced</w:t>
      </w:r>
      <w:r>
        <w:rPr>
          <w:b/>
          <w:sz w:val="24"/>
          <w:szCs w:val="24"/>
          <w:highlight w:val="yellow"/>
        </w:rPr>
        <w:t>.</w:t>
      </w:r>
      <w:r w:rsidRPr="007C4401">
        <w:rPr>
          <w:b/>
          <w:sz w:val="24"/>
          <w:szCs w:val="24"/>
          <w:highlight w:val="yellow"/>
        </w:rPr>
        <w:t>]</w:t>
      </w:r>
    </w:p>
    <w:p w:rsidR="00955E4A" w:rsidRPr="007C4401" w:rsidRDefault="00955E4A" w:rsidP="00955E4A">
      <w:pPr>
        <w:rPr>
          <w:sz w:val="24"/>
          <w:szCs w:val="24"/>
        </w:rPr>
      </w:pPr>
      <w:r w:rsidRPr="007C4401">
        <w:rPr>
          <w:rFonts w:ascii="Calibri" w:hAnsi="Calibri"/>
          <w:sz w:val="24"/>
          <w:szCs w:val="24"/>
        </w:rPr>
        <w:t xml:space="preserve">Requiring the disclosure of short positions would help prevent market manipulation and other abusive trading practices. Transparency is the best way to combat these trading behaviors – a disclosure regime for short sellers would shine light on the motivations of short </w:t>
      </w:r>
      <w:r>
        <w:rPr>
          <w:rFonts w:ascii="Calibri" w:hAnsi="Calibri"/>
          <w:sz w:val="24"/>
          <w:szCs w:val="24"/>
        </w:rPr>
        <w:t>sellers</w:t>
      </w:r>
      <w:r w:rsidRPr="007C4401">
        <w:rPr>
          <w:rFonts w:ascii="Calibri" w:hAnsi="Calibri"/>
          <w:sz w:val="24"/>
          <w:szCs w:val="24"/>
        </w:rPr>
        <w:t xml:space="preserve"> and provide valuable information to issuers and other investors. A short disclosure rule would greatly help the Commission, which has limited enforcement resources, police market abuses and other fraudulent conduct.</w:t>
      </w:r>
    </w:p>
    <w:p w:rsidR="00955E4A" w:rsidRPr="007C4401" w:rsidRDefault="00955E4A" w:rsidP="00955E4A">
      <w:pPr>
        <w:rPr>
          <w:b/>
          <w:sz w:val="24"/>
          <w:szCs w:val="24"/>
        </w:rPr>
      </w:pPr>
      <w:r w:rsidRPr="007C4401">
        <w:rPr>
          <w:b/>
          <w:sz w:val="24"/>
          <w:szCs w:val="24"/>
          <w:highlight w:val="yellow"/>
        </w:rPr>
        <w:t xml:space="preserve">[Explain how the lack of transparency has inhibited your company’s investor </w:t>
      </w:r>
      <w:r>
        <w:rPr>
          <w:b/>
          <w:sz w:val="24"/>
          <w:szCs w:val="24"/>
          <w:highlight w:val="yellow"/>
        </w:rPr>
        <w:t>relations</w:t>
      </w:r>
      <w:r w:rsidR="00261A67">
        <w:rPr>
          <w:b/>
          <w:sz w:val="24"/>
          <w:szCs w:val="24"/>
          <w:highlight w:val="yellow"/>
        </w:rPr>
        <w:t xml:space="preserve"> efforts. Here are</w:t>
      </w:r>
      <w:r w:rsidRPr="007C4401">
        <w:rPr>
          <w:b/>
          <w:sz w:val="24"/>
          <w:szCs w:val="24"/>
          <w:highlight w:val="yellow"/>
        </w:rPr>
        <w:t xml:space="preserve"> some </w:t>
      </w:r>
      <w:r w:rsidR="007322EC">
        <w:rPr>
          <w:b/>
          <w:sz w:val="24"/>
          <w:szCs w:val="24"/>
          <w:highlight w:val="yellow"/>
        </w:rPr>
        <w:t>examples of text that you</w:t>
      </w:r>
      <w:r w:rsidR="0079508A">
        <w:rPr>
          <w:b/>
          <w:sz w:val="24"/>
          <w:szCs w:val="24"/>
          <w:highlight w:val="yellow"/>
        </w:rPr>
        <w:t xml:space="preserve">r company </w:t>
      </w:r>
      <w:r w:rsidR="007322EC">
        <w:rPr>
          <w:b/>
          <w:sz w:val="24"/>
          <w:szCs w:val="24"/>
          <w:highlight w:val="yellow"/>
        </w:rPr>
        <w:t>could include</w:t>
      </w:r>
      <w:r>
        <w:rPr>
          <w:b/>
          <w:sz w:val="24"/>
          <w:szCs w:val="24"/>
          <w:highlight w:val="yellow"/>
        </w:rPr>
        <w:t>.</w:t>
      </w:r>
      <w:r w:rsidRPr="007C4401">
        <w:rPr>
          <w:b/>
          <w:sz w:val="24"/>
          <w:szCs w:val="24"/>
          <w:highlight w:val="yellow"/>
        </w:rPr>
        <w:t xml:space="preserve">]  </w:t>
      </w:r>
    </w:p>
    <w:p w:rsidR="007322EC" w:rsidRDefault="00955E4A" w:rsidP="00955E4A">
      <w:pPr>
        <w:rPr>
          <w:rFonts w:ascii="Calibri" w:hAnsi="Calibri"/>
          <w:sz w:val="24"/>
          <w:szCs w:val="24"/>
        </w:rPr>
      </w:pPr>
      <w:r w:rsidRPr="007C4401">
        <w:rPr>
          <w:rFonts w:ascii="Calibri" w:hAnsi="Calibri"/>
          <w:sz w:val="24"/>
          <w:szCs w:val="24"/>
        </w:rPr>
        <w:t>Public disclosure of short-sale</w:t>
      </w:r>
      <w:r w:rsidR="007322EC">
        <w:rPr>
          <w:rFonts w:ascii="Calibri" w:hAnsi="Calibri"/>
          <w:sz w:val="24"/>
          <w:szCs w:val="24"/>
        </w:rPr>
        <w:t xml:space="preserve"> activity would help our company and other investors </w:t>
      </w:r>
      <w:r w:rsidRPr="007C4401">
        <w:rPr>
          <w:rFonts w:ascii="Calibri" w:hAnsi="Calibri"/>
          <w:sz w:val="24"/>
          <w:szCs w:val="24"/>
        </w:rPr>
        <w:t xml:space="preserve">better </w:t>
      </w:r>
      <w:r w:rsidR="007322EC">
        <w:rPr>
          <w:rFonts w:ascii="Calibri" w:hAnsi="Calibri"/>
          <w:sz w:val="24"/>
          <w:szCs w:val="24"/>
        </w:rPr>
        <w:t xml:space="preserve">analyze market movements in our </w:t>
      </w:r>
      <w:r w:rsidRPr="007C4401">
        <w:rPr>
          <w:rFonts w:ascii="Calibri" w:hAnsi="Calibri"/>
          <w:sz w:val="24"/>
          <w:szCs w:val="24"/>
        </w:rPr>
        <w:t xml:space="preserve">securities. While we now utilize the aggregate short-sale data provided by the exchanges to evaluate the market and anticipate developments with </w:t>
      </w:r>
      <w:r w:rsidRPr="007C4401">
        <w:rPr>
          <w:rFonts w:ascii="Calibri" w:hAnsi="Calibri"/>
          <w:sz w:val="24"/>
          <w:szCs w:val="24"/>
        </w:rPr>
        <w:lastRenderedPageBreak/>
        <w:t>respect to our securities, we don’t know who is shorting our shares and thus are unable to engage in a dialogue with short sellers unless they choose to surface publicly.</w:t>
      </w:r>
    </w:p>
    <w:p w:rsidR="00955E4A" w:rsidRPr="007322EC" w:rsidRDefault="007322EC" w:rsidP="00955E4A">
      <w:pPr>
        <w:rPr>
          <w:rFonts w:ascii="Calibri" w:hAnsi="Calibri"/>
          <w:sz w:val="24"/>
          <w:szCs w:val="24"/>
        </w:rPr>
      </w:pPr>
      <w:r>
        <w:rPr>
          <w:rFonts w:ascii="Calibri" w:hAnsi="Calibri"/>
          <w:sz w:val="24"/>
          <w:szCs w:val="24"/>
        </w:rPr>
        <w:t xml:space="preserve">Our company has an active investor outreach program and we value </w:t>
      </w:r>
      <w:r w:rsidRPr="00B24375">
        <w:rPr>
          <w:rFonts w:ascii="Calibri" w:hAnsi="Calibri"/>
          <w:sz w:val="24"/>
          <w:szCs w:val="24"/>
        </w:rPr>
        <w:t>the vie</w:t>
      </w:r>
      <w:r>
        <w:rPr>
          <w:rFonts w:ascii="Calibri" w:hAnsi="Calibri"/>
          <w:sz w:val="24"/>
          <w:szCs w:val="24"/>
        </w:rPr>
        <w:t>ws and insights of all our shareholders</w:t>
      </w:r>
      <w:r w:rsidRPr="00B24375">
        <w:rPr>
          <w:rFonts w:ascii="Calibri" w:hAnsi="Calibri"/>
          <w:sz w:val="24"/>
          <w:szCs w:val="24"/>
        </w:rPr>
        <w:t xml:space="preserve">. Identification and disclosure of institutional investment </w:t>
      </w:r>
      <w:proofErr w:type="gramStart"/>
      <w:r w:rsidRPr="00B24375">
        <w:rPr>
          <w:rFonts w:ascii="Calibri" w:hAnsi="Calibri"/>
          <w:sz w:val="24"/>
          <w:szCs w:val="24"/>
        </w:rPr>
        <w:t>managers</w:t>
      </w:r>
      <w:proofErr w:type="gramEnd"/>
      <w:r w:rsidRPr="00B24375">
        <w:rPr>
          <w:rFonts w:ascii="Calibri" w:hAnsi="Calibri"/>
          <w:sz w:val="24"/>
          <w:szCs w:val="24"/>
        </w:rPr>
        <w:t xml:space="preserve"> who hold positions in our stock, whether long or short, would improve our unde</w:t>
      </w:r>
      <w:r>
        <w:rPr>
          <w:rFonts w:ascii="Calibri" w:hAnsi="Calibri"/>
          <w:sz w:val="24"/>
          <w:szCs w:val="24"/>
        </w:rPr>
        <w:t xml:space="preserve">rstanding of their views </w:t>
      </w:r>
      <w:r w:rsidR="002D737C">
        <w:rPr>
          <w:rFonts w:ascii="Calibri" w:hAnsi="Calibri"/>
          <w:sz w:val="24"/>
          <w:szCs w:val="24"/>
        </w:rPr>
        <w:t xml:space="preserve">and </w:t>
      </w:r>
      <w:r>
        <w:rPr>
          <w:rFonts w:ascii="Calibri" w:hAnsi="Calibri"/>
          <w:sz w:val="24"/>
          <w:szCs w:val="24"/>
        </w:rPr>
        <w:t xml:space="preserve">help us </w:t>
      </w:r>
      <w:r w:rsidRPr="00B24375">
        <w:rPr>
          <w:rFonts w:ascii="Calibri" w:hAnsi="Calibri"/>
          <w:sz w:val="24"/>
          <w:szCs w:val="24"/>
        </w:rPr>
        <w:t>communicate more effectively with these investors.</w:t>
      </w:r>
      <w:r w:rsidR="00955E4A" w:rsidRPr="007C4401">
        <w:rPr>
          <w:rFonts w:ascii="Calibri" w:hAnsi="Calibri"/>
          <w:sz w:val="24"/>
          <w:szCs w:val="24"/>
        </w:rPr>
        <w:br/>
      </w:r>
      <w:r w:rsidR="00955E4A" w:rsidRPr="007C4401">
        <w:rPr>
          <w:sz w:val="24"/>
          <w:szCs w:val="24"/>
        </w:rPr>
        <w:br/>
        <w:t>The lack of short-position transparency is a significant problem when our company has meetings with investors. Because short p</w:t>
      </w:r>
      <w:r w:rsidR="00955E4A">
        <w:rPr>
          <w:sz w:val="24"/>
          <w:szCs w:val="24"/>
        </w:rPr>
        <w:t>ositions</w:t>
      </w:r>
      <w:r w:rsidR="00955E4A" w:rsidRPr="007C4401">
        <w:rPr>
          <w:sz w:val="24"/>
          <w:szCs w:val="24"/>
        </w:rPr>
        <w:t xml:space="preserve"> are not disclosed, we have no way of knowing whether a particular investor has </w:t>
      </w:r>
      <w:r w:rsidR="00955E4A">
        <w:rPr>
          <w:sz w:val="24"/>
          <w:szCs w:val="24"/>
        </w:rPr>
        <w:t>shorted our securities</w:t>
      </w:r>
      <w:r w:rsidR="00955E4A" w:rsidRPr="007C4401">
        <w:rPr>
          <w:sz w:val="24"/>
          <w:szCs w:val="24"/>
        </w:rPr>
        <w:t>.</w:t>
      </w:r>
      <w:r w:rsidR="00955E4A">
        <w:rPr>
          <w:sz w:val="24"/>
          <w:szCs w:val="24"/>
        </w:rPr>
        <w:t xml:space="preserve"> </w:t>
      </w:r>
      <w:r w:rsidR="00955E4A" w:rsidRPr="007C4401">
        <w:rPr>
          <w:sz w:val="24"/>
          <w:szCs w:val="24"/>
        </w:rPr>
        <w:t xml:space="preserve">While we are willing to </w:t>
      </w:r>
      <w:r w:rsidR="00955E4A">
        <w:rPr>
          <w:sz w:val="24"/>
          <w:szCs w:val="24"/>
        </w:rPr>
        <w:t>talk</w:t>
      </w:r>
      <w:r w:rsidR="00955E4A" w:rsidRPr="007C4401">
        <w:rPr>
          <w:sz w:val="24"/>
          <w:szCs w:val="24"/>
        </w:rPr>
        <w:t xml:space="preserve"> with short </w:t>
      </w:r>
      <w:r w:rsidR="00955E4A">
        <w:rPr>
          <w:sz w:val="24"/>
          <w:szCs w:val="24"/>
        </w:rPr>
        <w:t>sellers</w:t>
      </w:r>
      <w:r w:rsidR="00955E4A" w:rsidRPr="007C4401">
        <w:rPr>
          <w:sz w:val="24"/>
          <w:szCs w:val="24"/>
        </w:rPr>
        <w:t xml:space="preserve"> and address their questions about our business model, we should know before sitting down at the table with an investor </w:t>
      </w:r>
      <w:r w:rsidR="00955E4A">
        <w:rPr>
          <w:sz w:val="24"/>
          <w:szCs w:val="24"/>
        </w:rPr>
        <w:t xml:space="preserve">if they have a position, and the nature of </w:t>
      </w:r>
      <w:r w:rsidR="00955E4A" w:rsidRPr="007C4401">
        <w:rPr>
          <w:sz w:val="24"/>
          <w:szCs w:val="24"/>
        </w:rPr>
        <w:t xml:space="preserve">their position. </w:t>
      </w:r>
    </w:p>
    <w:p w:rsidR="00955E4A" w:rsidRPr="007C4401" w:rsidRDefault="00955E4A" w:rsidP="00955E4A">
      <w:pPr>
        <w:rPr>
          <w:b/>
          <w:sz w:val="24"/>
          <w:szCs w:val="24"/>
        </w:rPr>
      </w:pPr>
      <w:r w:rsidRPr="007C4401">
        <w:rPr>
          <w:b/>
          <w:sz w:val="24"/>
          <w:szCs w:val="24"/>
          <w:highlight w:val="yellow"/>
        </w:rPr>
        <w:t xml:space="preserve"> [Conclusion]</w:t>
      </w:r>
    </w:p>
    <w:p w:rsidR="00955E4A" w:rsidRPr="007C4401" w:rsidRDefault="00955E4A" w:rsidP="00955E4A">
      <w:pPr>
        <w:rPr>
          <w:sz w:val="24"/>
          <w:szCs w:val="24"/>
        </w:rPr>
      </w:pPr>
      <w:r>
        <w:rPr>
          <w:sz w:val="24"/>
          <w:szCs w:val="24"/>
        </w:rPr>
        <w:t>We join NYSE</w:t>
      </w:r>
      <w:r w:rsidRPr="007C4401">
        <w:rPr>
          <w:sz w:val="24"/>
          <w:szCs w:val="24"/>
        </w:rPr>
        <w:t xml:space="preserve">, NIRI, and other </w:t>
      </w:r>
      <w:r w:rsidR="0079508A">
        <w:rPr>
          <w:sz w:val="24"/>
          <w:szCs w:val="24"/>
        </w:rPr>
        <w:t xml:space="preserve">public </w:t>
      </w:r>
      <w:r w:rsidRPr="007C4401">
        <w:rPr>
          <w:sz w:val="24"/>
          <w:szCs w:val="24"/>
        </w:rPr>
        <w:t xml:space="preserve">companies in urging the </w:t>
      </w:r>
      <w:r>
        <w:rPr>
          <w:sz w:val="24"/>
          <w:szCs w:val="24"/>
        </w:rPr>
        <w:t>SEC</w:t>
      </w:r>
      <w:r w:rsidRPr="007C4401">
        <w:rPr>
          <w:sz w:val="24"/>
          <w:szCs w:val="24"/>
        </w:rPr>
        <w:t xml:space="preserve"> to take prompt action</w:t>
      </w:r>
      <w:r w:rsidR="009F4122">
        <w:rPr>
          <w:sz w:val="24"/>
          <w:szCs w:val="24"/>
        </w:rPr>
        <w:t xml:space="preserve"> to </w:t>
      </w:r>
      <w:r w:rsidRPr="007C4401">
        <w:rPr>
          <w:sz w:val="24"/>
          <w:szCs w:val="24"/>
        </w:rPr>
        <w:t>adopt disclosure requirements for short</w:t>
      </w:r>
      <w:r>
        <w:rPr>
          <w:sz w:val="24"/>
          <w:szCs w:val="24"/>
        </w:rPr>
        <w:t xml:space="preserve"> sellers</w:t>
      </w:r>
      <w:r w:rsidR="009F4122">
        <w:rPr>
          <w:sz w:val="24"/>
          <w:szCs w:val="24"/>
        </w:rPr>
        <w:t xml:space="preserve"> </w:t>
      </w:r>
      <w:r w:rsidR="00A4556A" w:rsidRPr="00A4556A">
        <w:rPr>
          <w:sz w:val="24"/>
          <w:szCs w:val="24"/>
          <w:highlight w:val="yellow"/>
        </w:rPr>
        <w:t>[</w:t>
      </w:r>
      <w:r w:rsidR="009F4122" w:rsidRPr="00A4556A">
        <w:rPr>
          <w:sz w:val="24"/>
          <w:szCs w:val="24"/>
          <w:highlight w:val="yellow"/>
        </w:rPr>
        <w:t xml:space="preserve">and </w:t>
      </w:r>
      <w:r w:rsidR="00CE30E3" w:rsidRPr="00A4556A">
        <w:rPr>
          <w:sz w:val="24"/>
          <w:szCs w:val="24"/>
          <w:highlight w:val="yellow"/>
        </w:rPr>
        <w:t xml:space="preserve">to </w:t>
      </w:r>
      <w:r w:rsidR="009F4122" w:rsidRPr="00A4556A">
        <w:rPr>
          <w:sz w:val="24"/>
          <w:szCs w:val="24"/>
          <w:highlight w:val="yellow"/>
        </w:rPr>
        <w:t>modernize the long-position requirements</w:t>
      </w:r>
      <w:r w:rsidR="00A4556A" w:rsidRPr="00A4556A">
        <w:rPr>
          <w:sz w:val="24"/>
          <w:szCs w:val="24"/>
          <w:highlight w:val="yellow"/>
        </w:rPr>
        <w:t>]</w:t>
      </w:r>
      <w:r w:rsidRPr="007C4401">
        <w:rPr>
          <w:sz w:val="24"/>
          <w:szCs w:val="24"/>
        </w:rPr>
        <w:t xml:space="preserve">. </w:t>
      </w:r>
    </w:p>
    <w:p w:rsidR="00235893" w:rsidRDefault="00541FED">
      <w:pPr>
        <w:rPr>
          <w:sz w:val="24"/>
          <w:szCs w:val="24"/>
        </w:rPr>
      </w:pPr>
      <w:r w:rsidRPr="00541FED">
        <w:rPr>
          <w:sz w:val="24"/>
          <w:szCs w:val="24"/>
          <w:highlight w:val="yellow"/>
        </w:rPr>
        <w:t>[</w:t>
      </w:r>
      <w:r w:rsidR="00955E4A" w:rsidRPr="00541FED">
        <w:rPr>
          <w:sz w:val="24"/>
          <w:szCs w:val="24"/>
          <w:highlight w:val="yellow"/>
        </w:rPr>
        <w:t xml:space="preserve">We urge the Commission to draft a rule to </w:t>
      </w:r>
      <w:r w:rsidR="00CE30E3" w:rsidRPr="00541FED">
        <w:rPr>
          <w:sz w:val="24"/>
          <w:szCs w:val="24"/>
          <w:highlight w:val="yellow"/>
        </w:rPr>
        <w:t xml:space="preserve">overhaul the </w:t>
      </w:r>
      <w:r w:rsidR="009F4122" w:rsidRPr="00541FED">
        <w:rPr>
          <w:sz w:val="24"/>
          <w:szCs w:val="24"/>
          <w:highlight w:val="yellow"/>
        </w:rPr>
        <w:t>13(f) reporting system</w:t>
      </w:r>
      <w:r w:rsidR="00CE30E3" w:rsidRPr="00541FED">
        <w:rPr>
          <w:sz w:val="24"/>
          <w:szCs w:val="24"/>
          <w:highlight w:val="yellow"/>
        </w:rPr>
        <w:t xml:space="preserve"> to promote greater equity ownership transparency</w:t>
      </w:r>
      <w:r w:rsidR="009F4122" w:rsidRPr="00541FED">
        <w:rPr>
          <w:sz w:val="24"/>
          <w:szCs w:val="24"/>
          <w:highlight w:val="yellow"/>
        </w:rPr>
        <w:t>.</w:t>
      </w:r>
      <w:r w:rsidRPr="00541FED">
        <w:rPr>
          <w:sz w:val="24"/>
          <w:szCs w:val="24"/>
          <w:highlight w:val="yellow"/>
        </w:rPr>
        <w:t>]</w:t>
      </w:r>
      <w:r w:rsidR="009F4122">
        <w:rPr>
          <w:sz w:val="24"/>
          <w:szCs w:val="24"/>
        </w:rPr>
        <w:t xml:space="preserve"> </w:t>
      </w:r>
      <w:r w:rsidR="00955E4A" w:rsidRPr="007C4401">
        <w:rPr>
          <w:sz w:val="24"/>
          <w:szCs w:val="24"/>
        </w:rPr>
        <w:t>Once such a rule is proposed, institutional investors, public companies, and other market participants could offer th</w:t>
      </w:r>
      <w:r w:rsidR="0079508A">
        <w:rPr>
          <w:sz w:val="24"/>
          <w:szCs w:val="24"/>
        </w:rPr>
        <w:t xml:space="preserve">eir views on how this draft rule </w:t>
      </w:r>
      <w:r w:rsidR="00955E4A" w:rsidRPr="007C4401">
        <w:rPr>
          <w:sz w:val="24"/>
          <w:szCs w:val="24"/>
        </w:rPr>
        <w:t xml:space="preserve">should be revised to address any concerns while still carrying out the SEC’s mission to </w:t>
      </w:r>
      <w:r w:rsidR="00955E4A" w:rsidRPr="007C4401">
        <w:rPr>
          <w:sz w:val="24"/>
          <w:szCs w:val="24"/>
          <w:shd w:val="clear" w:color="auto" w:fill="FFFFFF"/>
        </w:rPr>
        <w:t>protect investors; maintain fair, orderly, and efficient markets; and facilitate capital formation.</w:t>
      </w:r>
      <w:r w:rsidR="00955E4A" w:rsidRPr="007C4401">
        <w:rPr>
          <w:sz w:val="24"/>
          <w:szCs w:val="24"/>
        </w:rPr>
        <w:t xml:space="preserve"> </w:t>
      </w:r>
    </w:p>
    <w:p w:rsidR="007811A1" w:rsidRPr="007C4401" w:rsidRDefault="007811A1" w:rsidP="007811A1">
      <w:pPr>
        <w:rPr>
          <w:sz w:val="24"/>
          <w:szCs w:val="24"/>
        </w:rPr>
      </w:pPr>
      <w:bookmarkStart w:id="0" w:name="_GoBack"/>
      <w:bookmarkEnd w:id="0"/>
      <w:r w:rsidRPr="007C4401">
        <w:rPr>
          <w:sz w:val="24"/>
          <w:szCs w:val="24"/>
        </w:rPr>
        <w:t xml:space="preserve">If you have any questions, or if we can provide any </w:t>
      </w:r>
      <w:r>
        <w:rPr>
          <w:sz w:val="24"/>
          <w:szCs w:val="24"/>
        </w:rPr>
        <w:t xml:space="preserve">additional </w:t>
      </w:r>
      <w:r w:rsidRPr="007C4401">
        <w:rPr>
          <w:sz w:val="24"/>
          <w:szCs w:val="24"/>
        </w:rPr>
        <w:t>information that would be helpful to the Commission or its staff, please feel free to contact us.</w:t>
      </w:r>
    </w:p>
    <w:p w:rsidR="007811A1" w:rsidRPr="0079508A" w:rsidRDefault="007811A1">
      <w:pPr>
        <w:rPr>
          <w:sz w:val="24"/>
          <w:szCs w:val="24"/>
        </w:rPr>
      </w:pPr>
    </w:p>
    <w:sectPr w:rsidR="007811A1" w:rsidRPr="007950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A35" w:rsidRDefault="00D55A35" w:rsidP="00ED647C">
      <w:pPr>
        <w:spacing w:after="0" w:line="240" w:lineRule="auto"/>
      </w:pPr>
      <w:r>
        <w:separator/>
      </w:r>
    </w:p>
  </w:endnote>
  <w:endnote w:type="continuationSeparator" w:id="0">
    <w:p w:rsidR="00D55A35" w:rsidRDefault="00D55A35" w:rsidP="00ED6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47C" w:rsidRDefault="00ED64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47C" w:rsidRDefault="00ED64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47C" w:rsidRDefault="00ED64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A35" w:rsidRDefault="00D55A35" w:rsidP="00ED647C">
      <w:pPr>
        <w:spacing w:after="0" w:line="240" w:lineRule="auto"/>
      </w:pPr>
      <w:r>
        <w:separator/>
      </w:r>
    </w:p>
  </w:footnote>
  <w:footnote w:type="continuationSeparator" w:id="0">
    <w:p w:rsidR="00D55A35" w:rsidRDefault="00D55A35" w:rsidP="00ED64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47C" w:rsidRDefault="00ED64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386621"/>
      <w:docPartObj>
        <w:docPartGallery w:val="Watermarks"/>
        <w:docPartUnique/>
      </w:docPartObj>
    </w:sdtPr>
    <w:sdtEndPr/>
    <w:sdtContent>
      <w:p w:rsidR="00ED647C" w:rsidRDefault="00D55A3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47C" w:rsidRDefault="00ED64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72B"/>
    <w:rsid w:val="001641C7"/>
    <w:rsid w:val="001D503B"/>
    <w:rsid w:val="0023141E"/>
    <w:rsid w:val="00235893"/>
    <w:rsid w:val="00261A67"/>
    <w:rsid w:val="002679EE"/>
    <w:rsid w:val="00276293"/>
    <w:rsid w:val="002D737C"/>
    <w:rsid w:val="00541FED"/>
    <w:rsid w:val="006A6442"/>
    <w:rsid w:val="0071717F"/>
    <w:rsid w:val="00717D6B"/>
    <w:rsid w:val="007322EC"/>
    <w:rsid w:val="007811A1"/>
    <w:rsid w:val="0079508A"/>
    <w:rsid w:val="00823B11"/>
    <w:rsid w:val="008A7854"/>
    <w:rsid w:val="008C4C03"/>
    <w:rsid w:val="00955E4A"/>
    <w:rsid w:val="009A0650"/>
    <w:rsid w:val="009E1F6E"/>
    <w:rsid w:val="009E7AAD"/>
    <w:rsid w:val="009F4122"/>
    <w:rsid w:val="00A4556A"/>
    <w:rsid w:val="00A91FDC"/>
    <w:rsid w:val="00AF672B"/>
    <w:rsid w:val="00B24375"/>
    <w:rsid w:val="00BF0889"/>
    <w:rsid w:val="00C4268B"/>
    <w:rsid w:val="00CE30E3"/>
    <w:rsid w:val="00CF4DB4"/>
    <w:rsid w:val="00D31A85"/>
    <w:rsid w:val="00D55A35"/>
    <w:rsid w:val="00E34939"/>
    <w:rsid w:val="00E96E93"/>
    <w:rsid w:val="00ED6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322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437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7322EC"/>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8A7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854"/>
    <w:rPr>
      <w:rFonts w:ascii="Tahoma" w:hAnsi="Tahoma" w:cs="Tahoma"/>
      <w:sz w:val="16"/>
      <w:szCs w:val="16"/>
    </w:rPr>
  </w:style>
  <w:style w:type="paragraph" w:styleId="Header">
    <w:name w:val="header"/>
    <w:basedOn w:val="Normal"/>
    <w:link w:val="HeaderChar"/>
    <w:uiPriority w:val="99"/>
    <w:unhideWhenUsed/>
    <w:rsid w:val="00ED6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47C"/>
  </w:style>
  <w:style w:type="paragraph" w:styleId="Footer">
    <w:name w:val="footer"/>
    <w:basedOn w:val="Normal"/>
    <w:link w:val="FooterChar"/>
    <w:uiPriority w:val="99"/>
    <w:unhideWhenUsed/>
    <w:rsid w:val="00ED6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4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322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437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7322EC"/>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8A7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854"/>
    <w:rPr>
      <w:rFonts w:ascii="Tahoma" w:hAnsi="Tahoma" w:cs="Tahoma"/>
      <w:sz w:val="16"/>
      <w:szCs w:val="16"/>
    </w:rPr>
  </w:style>
  <w:style w:type="paragraph" w:styleId="Header">
    <w:name w:val="header"/>
    <w:basedOn w:val="Normal"/>
    <w:link w:val="HeaderChar"/>
    <w:uiPriority w:val="99"/>
    <w:unhideWhenUsed/>
    <w:rsid w:val="00ED6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47C"/>
  </w:style>
  <w:style w:type="paragraph" w:styleId="Footer">
    <w:name w:val="footer"/>
    <w:basedOn w:val="Normal"/>
    <w:link w:val="FooterChar"/>
    <w:uiPriority w:val="99"/>
    <w:unhideWhenUsed/>
    <w:rsid w:val="00ED6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1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D06AA-6A34-46D2-B690-D07BD2155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Allen</dc:creator>
  <cp:lastModifiedBy>Ted Allen</cp:lastModifiedBy>
  <cp:revision>5</cp:revision>
  <cp:lastPrinted>2016-05-05T16:04:00Z</cp:lastPrinted>
  <dcterms:created xsi:type="dcterms:W3CDTF">2016-05-13T19:23:00Z</dcterms:created>
  <dcterms:modified xsi:type="dcterms:W3CDTF">2016-05-13T19:31:00Z</dcterms:modified>
</cp:coreProperties>
</file>